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C43C" w14:textId="12990069" w:rsidR="0097681E" w:rsidRPr="00334D2D" w:rsidRDefault="0097681E" w:rsidP="00A17D91">
      <w:pPr>
        <w:pStyle w:val="Otsikko3"/>
        <w:spacing w:before="0" w:line="276" w:lineRule="auto"/>
        <w:rPr>
          <w:sz w:val="12"/>
          <w:szCs w:val="20"/>
          <w:lang w:val="fi-FI"/>
        </w:rPr>
      </w:pPr>
    </w:p>
    <w:tbl>
      <w:tblPr>
        <w:tblW w:w="1020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2929"/>
        <w:gridCol w:w="2458"/>
        <w:gridCol w:w="472"/>
        <w:gridCol w:w="236"/>
        <w:gridCol w:w="2694"/>
      </w:tblGrid>
      <w:tr w:rsidR="00050430" w:rsidRPr="007B36A8" w14:paraId="080778D0" w14:textId="77777777" w:rsidTr="0007533E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A3FA" w14:textId="4F1B9087" w:rsidR="00050430" w:rsidRPr="00597316" w:rsidRDefault="00050430" w:rsidP="0032796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597316">
              <w:rPr>
                <w:rFonts w:cs="Arial"/>
                <w:b/>
                <w:sz w:val="20"/>
                <w:szCs w:val="16"/>
              </w:rPr>
              <w:t>1.</w:t>
            </w:r>
          </w:p>
          <w:p w14:paraId="54C027AF" w14:textId="55945C7A" w:rsidR="00050430" w:rsidRPr="007B36A8" w:rsidRDefault="00050430" w:rsidP="00327962">
            <w:pPr>
              <w:pStyle w:val="Ohjetekstipieni"/>
              <w:spacing w:line="276" w:lineRule="auto"/>
              <w:ind w:left="85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Hakija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2701" w14:textId="77777777" w:rsidR="00050430" w:rsidRDefault="00050430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6116FE8B" w:rsidR="00050430" w:rsidRPr="007B36A8" w:rsidRDefault="00050430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bookmarkEnd w:id="0"/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327962" w:rsidRPr="007B36A8" w14:paraId="61E9CBBC" w14:textId="77777777" w:rsidTr="0007533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171" w14:textId="0AD32F98" w:rsidR="00327962" w:rsidRPr="007B36A8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E5DCC6" w14:textId="6351FA7B" w:rsidR="00327962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lähi</w:t>
            </w:r>
            <w:r w:rsidRPr="007B36A8">
              <w:rPr>
                <w:rFonts w:cs="Arial"/>
                <w:sz w:val="20"/>
                <w:szCs w:val="16"/>
              </w:rPr>
              <w:t>osoite</w:t>
            </w:r>
          </w:p>
          <w:p w14:paraId="7C4CCE61" w14:textId="5D5364E1" w:rsidR="00327962" w:rsidRPr="007B36A8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2C5B" w14:textId="06675468" w:rsidR="00327962" w:rsidRPr="00327962" w:rsidRDefault="00327962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Postinumero ja -toimipaikka</w:t>
            </w:r>
          </w:p>
          <w:p w14:paraId="6CEA2F6A" w14:textId="598FCA32" w:rsidR="00327962" w:rsidRPr="00327962" w:rsidRDefault="00327962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2796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796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7962">
              <w:rPr>
                <w:rFonts w:ascii="Arial" w:hAnsi="Arial" w:cs="Arial"/>
                <w:sz w:val="20"/>
              </w:rPr>
            </w:r>
            <w:r w:rsidRPr="00327962">
              <w:rPr>
                <w:rFonts w:ascii="Arial" w:hAnsi="Arial" w:cs="Arial"/>
                <w:sz w:val="20"/>
              </w:rPr>
              <w:fldChar w:fldCharType="separate"/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7962" w:rsidRPr="007B36A8" w14:paraId="26E242F0" w14:textId="77777777" w:rsidTr="0007533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38B" w14:textId="77777777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96EE95" w14:textId="2ACB1BA9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0B557666" w14:textId="604BA6AA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084D" w14:textId="3DAF068E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0"/>
                <w:szCs w:val="16"/>
              </w:rPr>
              <w:t>Hakijan puhelin</w:t>
            </w:r>
            <w:r w:rsidRPr="007B36A8">
              <w:rPr>
                <w:rFonts w:cs="Arial"/>
                <w:sz w:val="20"/>
                <w:szCs w:val="16"/>
              </w:rPr>
              <w:t>n</w:t>
            </w:r>
            <w:r>
              <w:rPr>
                <w:rFonts w:cs="Arial"/>
                <w:sz w:val="20"/>
                <w:szCs w:val="16"/>
              </w:rPr>
              <w:t>ume</w:t>
            </w:r>
            <w:r w:rsidRPr="007B36A8">
              <w:rPr>
                <w:rFonts w:cs="Arial"/>
                <w:sz w:val="20"/>
                <w:szCs w:val="16"/>
              </w:rPr>
              <w:t>ro</w:t>
            </w:r>
          </w:p>
          <w:p w14:paraId="68ABEE4F" w14:textId="6CA36642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07533E" w:rsidRPr="007B36A8" w14:paraId="6A957E09" w14:textId="77777777" w:rsidTr="00B24F30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45B2" w14:textId="7048A822" w:rsidR="0007533E" w:rsidRPr="00597316" w:rsidRDefault="0007533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597316">
              <w:rPr>
                <w:rFonts w:cs="Arial"/>
                <w:b/>
                <w:sz w:val="20"/>
                <w:szCs w:val="16"/>
              </w:rPr>
              <w:t xml:space="preserve">2. </w:t>
            </w:r>
          </w:p>
          <w:p w14:paraId="12115831" w14:textId="173A025E" w:rsidR="0007533E" w:rsidRPr="007B36A8" w:rsidRDefault="0007533E" w:rsidP="00597316">
            <w:pPr>
              <w:pStyle w:val="Ohjetekstipieni"/>
              <w:spacing w:line="276" w:lineRule="auto"/>
              <w:ind w:left="85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Lisätietoja kiinteistön haltijoiden tuloista ja varallisu</w:t>
            </w:r>
            <w:r>
              <w:rPr>
                <w:rFonts w:cs="Arial"/>
                <w:b/>
                <w:sz w:val="20"/>
                <w:szCs w:val="16"/>
              </w:rPr>
              <w:t>u</w:t>
            </w:r>
            <w:r>
              <w:rPr>
                <w:rFonts w:cs="Arial"/>
                <w:b/>
                <w:sz w:val="20"/>
                <w:szCs w:val="16"/>
              </w:rPr>
              <w:t>desta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1E0F" w14:textId="7F6478A2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32045B4" w14:textId="2CD99E24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Säännölliset kuukausitulot tällä hetkellä yhteensä: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="00545B63">
              <w:rPr>
                <w:rFonts w:cs="Arial"/>
                <w:noProof/>
                <w:sz w:val="20"/>
              </w:rPr>
              <w:t xml:space="preserve">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42C20D24" w14:textId="77777777" w:rsidR="0007533E" w:rsidRPr="00B24F30" w:rsidRDefault="0007533E" w:rsidP="00286BBE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B24F30">
              <w:rPr>
                <w:rFonts w:cs="Arial"/>
                <w:sz w:val="18"/>
              </w:rPr>
              <w:t>(mm. ansiotulot, sosiaaliperusteiset tulot, eläkkeet yms.)</w:t>
            </w:r>
          </w:p>
          <w:p w14:paraId="08BFEF9D" w14:textId="7777777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6A8DC699" w14:textId="33948C6B" w:rsidR="0007533E" w:rsidRDefault="0007533E" w:rsidP="00B24F30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Satunnaiset tulot yhteensä: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="00545B63">
              <w:rPr>
                <w:rFonts w:cs="Arial"/>
                <w:noProof/>
                <w:sz w:val="20"/>
              </w:rPr>
              <w:t xml:space="preserve">    </w:t>
            </w:r>
            <w:r>
              <w:rPr>
                <w:rFonts w:cs="Arial"/>
                <w:noProof/>
                <w:sz w:val="20"/>
              </w:rPr>
              <w:t xml:space="preserve">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5C08C288" w14:textId="681B850E" w:rsidR="0007533E" w:rsidRPr="00B24F30" w:rsidRDefault="0007533E" w:rsidP="00B24F30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B24F30">
              <w:rPr>
                <w:rFonts w:cs="Arial"/>
                <w:sz w:val="18"/>
              </w:rPr>
              <w:t>(mm. osinkotulot, vuokratulot, satunnaiset palkat ja palkkiot, myyntitulot, muut epäsäännölliset tulot)</w:t>
            </w:r>
          </w:p>
          <w:p w14:paraId="719E8989" w14:textId="7777777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3F1B410" w14:textId="02CC45CD" w:rsidR="0007533E" w:rsidRPr="00B24F30" w:rsidRDefault="0007533E" w:rsidP="00286BBE">
            <w:pPr>
              <w:pStyle w:val="Ohjetekstipieni"/>
              <w:spacing w:line="276" w:lineRule="auto"/>
              <w:rPr>
                <w:rFonts w:cs="Arial"/>
                <w:b/>
                <w:sz w:val="20"/>
                <w:szCs w:val="16"/>
              </w:rPr>
            </w:pPr>
            <w:r w:rsidRPr="00B24F30">
              <w:rPr>
                <w:rFonts w:cs="Arial"/>
                <w:b/>
                <w:sz w:val="20"/>
                <w:szCs w:val="16"/>
              </w:rPr>
              <w:t>Viimeksi toimitetun verotuksen verolipun jäljennökset on liitettävä hakemukseen.</w:t>
            </w:r>
          </w:p>
        </w:tc>
      </w:tr>
      <w:tr w:rsidR="0007533E" w:rsidRPr="007B36A8" w14:paraId="0555DC60" w14:textId="77777777" w:rsidTr="00B24F30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0BED6" w14:textId="77777777" w:rsidR="0007533E" w:rsidRPr="00597316" w:rsidRDefault="0007533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48F3" w14:textId="7777777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2CC8DFF" w14:textId="59AF4623" w:rsidR="0007533E" w:rsidRDefault="0007533E" w:rsidP="00B24F30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Asuntolainat, pääoma: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</w:t>
            </w:r>
            <w:r w:rsidR="00545B63">
              <w:rPr>
                <w:rFonts w:cs="Arial"/>
                <w:noProof/>
                <w:sz w:val="20"/>
              </w:rPr>
              <w:t xml:space="preserve">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€, kk-lyhennys: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="00545B63">
              <w:rPr>
                <w:rFonts w:cs="Arial"/>
                <w:noProof/>
                <w:sz w:val="20"/>
              </w:rPr>
              <w:t xml:space="preserve">    </w:t>
            </w:r>
            <w:r>
              <w:rPr>
                <w:rFonts w:cs="Arial"/>
                <w:noProof/>
                <w:sz w:val="20"/>
              </w:rPr>
              <w:t xml:space="preserve">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197F7EE5" w14:textId="2E7665E5" w:rsidR="0007533E" w:rsidRDefault="0007533E" w:rsidP="00B24F30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</w:t>
            </w:r>
            <w:r w:rsidR="00545B63">
              <w:rPr>
                <w:rFonts w:cs="Arial"/>
                <w:noProof/>
                <w:sz w:val="20"/>
              </w:rPr>
              <w:t xml:space="preserve">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€, kk-lyhennys: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="00545B63">
              <w:rPr>
                <w:rFonts w:cs="Arial"/>
                <w:noProof/>
                <w:sz w:val="20"/>
              </w:rPr>
              <w:t xml:space="preserve">    </w:t>
            </w:r>
            <w:r>
              <w:rPr>
                <w:rFonts w:cs="Arial"/>
                <w:noProof/>
                <w:sz w:val="20"/>
              </w:rPr>
              <w:t xml:space="preserve">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3095FE9F" w14:textId="7726034D" w:rsidR="0007533E" w:rsidRPr="00B24F30" w:rsidRDefault="0007533E" w:rsidP="00B24F30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Muiden lainojen käyttötarkoitus: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07533E" w:rsidRPr="007B36A8" w14:paraId="46FE05DD" w14:textId="77777777" w:rsidTr="00B24F30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92FC9" w14:textId="77777777" w:rsidR="0007533E" w:rsidRPr="00597316" w:rsidRDefault="0007533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5B67" w14:textId="7777777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Asuinkiinteistön lisäksi asunnossa asuva kiinteistön haltija on omistanut ja luovuttanut viimeisten viiden (5) vuoden aikana muita asuntoja, kiinteistöjä tai määräaloja </w:t>
            </w:r>
            <w:r w:rsidRPr="00334D2D">
              <w:rPr>
                <w:rFonts w:cs="Arial"/>
                <w:sz w:val="18"/>
                <w:szCs w:val="16"/>
              </w:rPr>
              <w:t>(asunnot, maa- ja metsätilat yms.)</w:t>
            </w:r>
          </w:p>
          <w:p w14:paraId="3489406E" w14:textId="7777777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51EB3285" w14:textId="5F4F7C34" w:rsidR="0007533E" w:rsidRPr="00334D2D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 xml:space="preserve">, selvitys mitä: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07533E" w:rsidRPr="007B36A8" w14:paraId="29B8F680" w14:textId="77777777" w:rsidTr="00B24F30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00753" w14:textId="77777777" w:rsidR="0007533E" w:rsidRPr="00597316" w:rsidRDefault="0007533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5C4D" w14:textId="0DFDB4D6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Kulkuneuvot (merkki ja malli, vuosimalli):</w:t>
            </w:r>
          </w:p>
          <w:p w14:paraId="2BE5CB67" w14:textId="05AE921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07533E" w:rsidRPr="007B36A8" w14:paraId="431642B3" w14:textId="77777777" w:rsidTr="00B24F30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8403A" w14:textId="77777777" w:rsidR="0007533E" w:rsidRPr="00597316" w:rsidRDefault="0007533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8B07" w14:textId="7777777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Arvopaperit, mm. osakkeet, rahastosijoitukset ja vastaavat (mitä, lukumäärä, arvo euroina):</w:t>
            </w:r>
          </w:p>
          <w:p w14:paraId="6704ED73" w14:textId="5B933034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07533E" w:rsidRPr="007B36A8" w14:paraId="188D914A" w14:textId="77777777" w:rsidTr="00B24F30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1F79C" w14:textId="77777777" w:rsidR="0007533E" w:rsidRPr="00597316" w:rsidRDefault="0007533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B598" w14:textId="7777777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Muut varat (mm. pankkitilien saldot euroina, muut säästöt):</w:t>
            </w:r>
          </w:p>
          <w:p w14:paraId="4B04F73C" w14:textId="04044763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07533E" w:rsidRPr="007B36A8" w14:paraId="79B7C4C0" w14:textId="77777777" w:rsidTr="001B2510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26104" w14:textId="77777777" w:rsidR="0007533E" w:rsidRPr="00597316" w:rsidRDefault="0007533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AB835" w14:textId="7777777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Lisätietoja varallisuudesta: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9087D5" w14:textId="6B085F3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Erillinen selvitys liitte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nä</w:t>
            </w:r>
          </w:p>
        </w:tc>
      </w:tr>
      <w:tr w:rsidR="0007533E" w:rsidRPr="007B36A8" w14:paraId="07D3D7CA" w14:textId="77777777" w:rsidTr="00F154BE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9B2" w14:textId="77777777" w:rsidR="0007533E" w:rsidRPr="00597316" w:rsidRDefault="0007533E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1828924" w14:textId="0C268A77" w:rsidR="0007533E" w:rsidRDefault="0007533E" w:rsidP="00286BB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   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 xml:space="preserve"> 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07533E" w:rsidRPr="007B36A8" w14:paraId="1F2A2F25" w14:textId="77777777" w:rsidTr="00F154BE">
        <w:trPr>
          <w:trHeight w:val="3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742A3" w14:textId="77777777" w:rsidR="0007533E" w:rsidRDefault="0007533E" w:rsidP="0007533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3.</w:t>
            </w:r>
          </w:p>
          <w:p w14:paraId="257592ED" w14:textId="77777777" w:rsidR="0007533E" w:rsidRDefault="0007533E" w:rsidP="0007533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Lisätietoja taloudell</w:t>
            </w:r>
            <w:r>
              <w:rPr>
                <w:rFonts w:cs="Arial"/>
                <w:b/>
                <w:sz w:val="20"/>
                <w:szCs w:val="16"/>
              </w:rPr>
              <w:t>i</w:t>
            </w:r>
            <w:r>
              <w:rPr>
                <w:rFonts w:cs="Arial"/>
                <w:b/>
                <w:sz w:val="20"/>
                <w:szCs w:val="16"/>
              </w:rPr>
              <w:t>sesta ko</w:t>
            </w:r>
            <w:r>
              <w:rPr>
                <w:rFonts w:cs="Arial"/>
                <w:b/>
                <w:sz w:val="20"/>
                <w:szCs w:val="16"/>
              </w:rPr>
              <w:t>h</w:t>
            </w:r>
            <w:r>
              <w:rPr>
                <w:rFonts w:cs="Arial"/>
                <w:b/>
                <w:sz w:val="20"/>
                <w:szCs w:val="16"/>
              </w:rPr>
              <w:t>tuuttomu</w:t>
            </w:r>
            <w:r>
              <w:rPr>
                <w:rFonts w:cs="Arial"/>
                <w:b/>
                <w:sz w:val="20"/>
                <w:szCs w:val="16"/>
              </w:rPr>
              <w:t>u</w:t>
            </w:r>
            <w:r>
              <w:rPr>
                <w:rFonts w:cs="Arial"/>
                <w:b/>
                <w:sz w:val="20"/>
                <w:szCs w:val="16"/>
              </w:rPr>
              <w:t>desta</w:t>
            </w:r>
          </w:p>
          <w:p w14:paraId="2A924DB7" w14:textId="77777777" w:rsidR="0007533E" w:rsidRDefault="0007533E" w:rsidP="0007533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49BC2120" w14:textId="77777777" w:rsidR="0007533E" w:rsidRDefault="0007533E" w:rsidP="0007533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514F9294" w14:textId="77777777" w:rsidR="0007533E" w:rsidRDefault="0007533E" w:rsidP="0007533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36943E21" w14:textId="04479C61" w:rsidR="0007533E" w:rsidRPr="00597316" w:rsidRDefault="0007533E" w:rsidP="0007533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038A6" w14:textId="4FF438D6" w:rsidR="0007533E" w:rsidRPr="007B36A8" w:rsidRDefault="0007533E" w:rsidP="00545B6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Arvio jätevesien käsittelyn saneerauksen kustannuksista</w:t>
            </w:r>
            <w:r w:rsidR="00A37F82"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</w:rPr>
              <w:t xml:space="preserve">: </w:t>
            </w:r>
            <w:r w:rsidR="00545B63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45B63" w:rsidRPr="007B36A8">
              <w:rPr>
                <w:rFonts w:cs="Arial"/>
                <w:sz w:val="20"/>
              </w:rPr>
              <w:instrText xml:space="preserve"> FORMTEXT </w:instrText>
            </w:r>
            <w:r w:rsidR="00545B63" w:rsidRPr="007B36A8">
              <w:rPr>
                <w:rFonts w:cs="Arial"/>
                <w:sz w:val="20"/>
              </w:rPr>
            </w:r>
            <w:r w:rsidR="00545B63" w:rsidRPr="007B36A8">
              <w:rPr>
                <w:rFonts w:cs="Arial"/>
                <w:sz w:val="20"/>
              </w:rPr>
              <w:fldChar w:fldCharType="separate"/>
            </w:r>
            <w:r w:rsidR="00545B63" w:rsidRPr="007B36A8">
              <w:rPr>
                <w:rFonts w:cs="Arial"/>
                <w:noProof/>
                <w:sz w:val="20"/>
              </w:rPr>
              <w:t> </w:t>
            </w:r>
            <w:r w:rsidR="00545B63" w:rsidRPr="007B36A8">
              <w:rPr>
                <w:rFonts w:cs="Arial"/>
                <w:noProof/>
                <w:sz w:val="20"/>
              </w:rPr>
              <w:t> </w:t>
            </w:r>
            <w:r w:rsidR="00545B63" w:rsidRPr="007B36A8">
              <w:rPr>
                <w:rFonts w:cs="Arial"/>
                <w:noProof/>
                <w:sz w:val="20"/>
              </w:rPr>
              <w:t> </w:t>
            </w:r>
            <w:r w:rsidR="00545B63">
              <w:rPr>
                <w:rFonts w:cs="Arial"/>
                <w:noProof/>
                <w:sz w:val="20"/>
              </w:rPr>
              <w:t xml:space="preserve">     </w:t>
            </w:r>
            <w:r w:rsidR="00545B63" w:rsidRPr="007B36A8">
              <w:rPr>
                <w:rFonts w:cs="Arial"/>
                <w:noProof/>
                <w:sz w:val="20"/>
              </w:rPr>
              <w:t> </w:t>
            </w:r>
            <w:r w:rsidR="00545B63">
              <w:rPr>
                <w:rFonts w:cs="Arial"/>
                <w:noProof/>
                <w:sz w:val="20"/>
              </w:rPr>
              <w:t xml:space="preserve">     </w:t>
            </w:r>
            <w:r w:rsidR="00545B63" w:rsidRPr="007B36A8">
              <w:rPr>
                <w:rFonts w:cs="Arial"/>
                <w:noProof/>
                <w:sz w:val="20"/>
              </w:rPr>
              <w:t> </w:t>
            </w:r>
            <w:r w:rsidR="00545B63"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07533E" w:rsidRPr="007B36A8" w14:paraId="5385D42E" w14:textId="77777777" w:rsidTr="00F154BE">
        <w:trPr>
          <w:trHeight w:val="795"/>
        </w:trPr>
        <w:tc>
          <w:tcPr>
            <w:tcW w:w="141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E44AA5" w14:textId="77777777" w:rsidR="0007533E" w:rsidRDefault="0007533E" w:rsidP="0007533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C6467D" w14:textId="77777777" w:rsidR="0007533E" w:rsidRDefault="0007533E" w:rsidP="0007533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Perustelut poikkeamiseksi kohtuuttomuuden johdosta.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</w:p>
          <w:p w14:paraId="65225587" w14:textId="648AF503" w:rsidR="0007533E" w:rsidRDefault="0007533E" w:rsidP="0007533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taloudellisesta kohtuuttomu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z w:val="20"/>
              </w:rPr>
              <w:t>desta:</w:t>
            </w:r>
          </w:p>
          <w:p w14:paraId="4B108331" w14:textId="713818DF" w:rsidR="0007533E" w:rsidRPr="007B36A8" w:rsidRDefault="0007533E" w:rsidP="0007533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07533E" w:rsidRPr="007B36A8" w14:paraId="62FC1EAF" w14:textId="77777777" w:rsidTr="0007533E">
        <w:trPr>
          <w:trHeight w:val="795"/>
        </w:trPr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4A3A2C" w14:textId="77777777" w:rsidR="0007533E" w:rsidRDefault="0007533E" w:rsidP="0007533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4.</w:t>
            </w:r>
          </w:p>
          <w:p w14:paraId="13A2E6A8" w14:textId="60A6A384" w:rsidR="0007533E" w:rsidRDefault="0007533E" w:rsidP="0007533E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Allekirjoitus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D4769C4" w14:textId="77777777" w:rsidR="0007533E" w:rsidRDefault="0007533E" w:rsidP="00A962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Paikka ja päivämäärä</w:t>
            </w:r>
          </w:p>
          <w:p w14:paraId="37B16D2E" w14:textId="77777777" w:rsidR="0007533E" w:rsidRDefault="0007533E" w:rsidP="00A962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1FB7E8A" w14:textId="2CB6439F" w:rsidR="0007533E" w:rsidRDefault="0007533E" w:rsidP="0007533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3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74CF04B" w14:textId="77777777" w:rsidR="0007533E" w:rsidRDefault="0007533E" w:rsidP="00A962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Allekirjoitus</w:t>
            </w:r>
          </w:p>
          <w:p w14:paraId="0DAB5CAB" w14:textId="77777777" w:rsidR="0007533E" w:rsidRDefault="0007533E" w:rsidP="00A962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18324B94" w14:textId="77777777" w:rsidR="0007533E" w:rsidRDefault="0007533E" w:rsidP="0007533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30" w:type="dxa"/>
            <w:gridSpan w:val="2"/>
            <w:tcBorders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EC36C" w14:textId="77777777" w:rsidR="0007533E" w:rsidRPr="000F385A" w:rsidRDefault="0007533E" w:rsidP="00A96232">
            <w:pPr>
              <w:pStyle w:val="Ohjetekstipieni"/>
              <w:rPr>
                <w:rFonts w:cs="Arial"/>
                <w:sz w:val="20"/>
              </w:rPr>
            </w:pPr>
            <w:r w:rsidRPr="000F385A">
              <w:rPr>
                <w:rFonts w:cs="Arial"/>
                <w:sz w:val="20"/>
              </w:rPr>
              <w:t>Nimenselvennys</w:t>
            </w:r>
          </w:p>
          <w:p w14:paraId="0B6BBBA9" w14:textId="77777777" w:rsidR="0007533E" w:rsidRDefault="0007533E" w:rsidP="00A9623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6B77837C" w14:textId="3F0B096E" w:rsidR="0007533E" w:rsidRDefault="0007533E" w:rsidP="0007533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0F385A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F385A">
              <w:rPr>
                <w:rFonts w:cs="Arial"/>
                <w:sz w:val="20"/>
              </w:rPr>
              <w:instrText xml:space="preserve"> FORMTEXT </w:instrText>
            </w:r>
            <w:r w:rsidRPr="000F385A">
              <w:rPr>
                <w:rFonts w:cs="Arial"/>
                <w:sz w:val="20"/>
              </w:rPr>
            </w:r>
            <w:r w:rsidRPr="000F385A">
              <w:rPr>
                <w:rFonts w:cs="Arial"/>
                <w:sz w:val="20"/>
              </w:rPr>
              <w:fldChar w:fldCharType="separate"/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fldChar w:fldCharType="end"/>
            </w:r>
          </w:p>
        </w:tc>
      </w:tr>
    </w:tbl>
    <w:p w14:paraId="03369D31" w14:textId="660E4D1E" w:rsidR="003A515F" w:rsidRPr="009A7671" w:rsidRDefault="003A515F" w:rsidP="008A40C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OHJEET LIITE 3</w:t>
      </w:r>
      <w:r w:rsidR="00A96232">
        <w:rPr>
          <w:rFonts w:cs="Arial"/>
          <w:b/>
          <w:sz w:val="20"/>
        </w:rPr>
        <w:t>D</w:t>
      </w:r>
    </w:p>
    <w:p w14:paraId="61390B82" w14:textId="77777777" w:rsidR="003A515F" w:rsidRPr="00114DA4" w:rsidRDefault="003A515F" w:rsidP="003A515F">
      <w:pPr>
        <w:spacing w:line="276" w:lineRule="auto"/>
        <w:jc w:val="both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>
        <w:rPr>
          <w:rFonts w:cs="Arial"/>
          <w:sz w:val="20"/>
        </w:rPr>
        <w:t xml:space="preserve"> </w:t>
      </w:r>
    </w:p>
    <w:p w14:paraId="1D8AA8BA" w14:textId="77777777" w:rsidR="003A515F" w:rsidRDefault="003A515F" w:rsidP="003A515F">
      <w:pPr>
        <w:spacing w:line="276" w:lineRule="auto"/>
        <w:jc w:val="both"/>
        <w:rPr>
          <w:rFonts w:cs="Arial"/>
          <w:b/>
          <w:sz w:val="20"/>
        </w:rPr>
      </w:pPr>
    </w:p>
    <w:p w14:paraId="27D64A9D" w14:textId="77777777" w:rsidR="00B02B22" w:rsidRPr="00E40A97" w:rsidRDefault="00B02B22" w:rsidP="00B02B22">
      <w:pPr>
        <w:spacing w:line="276" w:lineRule="auto"/>
        <w:jc w:val="both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F92606" w14:textId="77777777" w:rsidR="00B02B22" w:rsidRDefault="00B02B22" w:rsidP="00B02B22">
      <w:pPr>
        <w:spacing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</w:t>
      </w:r>
      <w:r w:rsidRPr="00BF2A98">
        <w:rPr>
          <w:rFonts w:cs="Arial"/>
          <w:sz w:val="20"/>
        </w:rPr>
        <w:t>ä</w:t>
      </w:r>
      <w:r w:rsidRPr="00BF2A98">
        <w:rPr>
          <w:rFonts w:cs="Arial"/>
          <w:sz w:val="20"/>
        </w:rPr>
        <w:t>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0B34AED7" w14:textId="77777777" w:rsidR="00B02B22" w:rsidRDefault="00B02B22" w:rsidP="00B02B22">
      <w:pPr>
        <w:spacing w:line="276" w:lineRule="auto"/>
        <w:jc w:val="both"/>
        <w:rPr>
          <w:rFonts w:cs="Arial"/>
          <w:sz w:val="20"/>
        </w:rPr>
      </w:pPr>
    </w:p>
    <w:p w14:paraId="66FB7FA6" w14:textId="2A25EBE9" w:rsidR="0093102F" w:rsidRPr="00B02B22" w:rsidRDefault="00B02B22" w:rsidP="00B02B22">
      <w:pPr>
        <w:spacing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</w:t>
      </w:r>
      <w:r w:rsidRPr="00BF2A98">
        <w:rPr>
          <w:rFonts w:cs="Arial"/>
          <w:sz w:val="20"/>
        </w:rPr>
        <w:t>m</w:t>
      </w:r>
      <w:r w:rsidRPr="00BF2A98">
        <w:rPr>
          <w:rFonts w:cs="Arial"/>
          <w:sz w:val="20"/>
        </w:rPr>
        <w:t>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sectPr w:rsidR="0093102F" w:rsidRPr="00B02B22" w:rsidSect="0032796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E6A0A" w14:textId="77777777" w:rsidR="00A96232" w:rsidRDefault="00A96232" w:rsidP="003B30F3">
      <w:r>
        <w:separator/>
      </w:r>
    </w:p>
  </w:endnote>
  <w:endnote w:type="continuationSeparator" w:id="0">
    <w:p w14:paraId="39179251" w14:textId="77777777" w:rsidR="00A96232" w:rsidRDefault="00A96232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7" w:type="dxa"/>
      <w:tblLook w:val="01E0" w:firstRow="1" w:lastRow="1" w:firstColumn="1" w:lastColumn="1" w:noHBand="0" w:noVBand="0"/>
    </w:tblPr>
    <w:tblGrid>
      <w:gridCol w:w="3369"/>
      <w:gridCol w:w="3570"/>
      <w:gridCol w:w="3698"/>
    </w:tblGrid>
    <w:tr w:rsidR="00A96232" w:rsidRPr="00327962" w14:paraId="50AA97B5" w14:textId="77777777" w:rsidTr="00B22795">
      <w:trPr>
        <w:trHeight w:val="1079"/>
      </w:trPr>
      <w:tc>
        <w:tcPr>
          <w:tcW w:w="3369" w:type="dxa"/>
          <w:shd w:val="clear" w:color="auto" w:fill="auto"/>
        </w:tcPr>
        <w:p w14:paraId="67143939" w14:textId="77777777" w:rsidR="00A96232" w:rsidRPr="00327962" w:rsidRDefault="00A96232" w:rsidP="002F5509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KEMIJÄRVI</w:t>
          </w:r>
        </w:p>
        <w:p w14:paraId="0DE42397" w14:textId="77777777" w:rsidR="00A96232" w:rsidRPr="00327962" w:rsidRDefault="00A96232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04361035" w14:textId="77777777" w:rsidR="00A96232" w:rsidRPr="00327962" w:rsidRDefault="00A96232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29186525" w14:textId="77777777" w:rsidR="00A96232" w:rsidRPr="00327962" w:rsidRDefault="00A96232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Vapaudentie 8 B (3krs.)</w:t>
          </w:r>
        </w:p>
        <w:p w14:paraId="27ED1682" w14:textId="77777777" w:rsidR="00A96232" w:rsidRPr="00327962" w:rsidRDefault="00A96232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9810</w:t>
          </w:r>
          <w:r w:rsidRPr="00327962">
            <w:rPr>
              <w:rFonts w:cs="Arial"/>
              <w:sz w:val="18"/>
              <w:szCs w:val="18"/>
              <w:lang w:eastAsia="fi-FI"/>
            </w:rPr>
            <w:t>0 K</w:t>
          </w:r>
          <w:r>
            <w:rPr>
              <w:rFonts w:cs="Arial"/>
              <w:sz w:val="18"/>
              <w:szCs w:val="18"/>
              <w:lang w:eastAsia="fi-FI"/>
            </w:rPr>
            <w:t>emijärvi</w:t>
          </w:r>
        </w:p>
      </w:tc>
      <w:tc>
        <w:tcPr>
          <w:tcW w:w="3570" w:type="dxa"/>
          <w:shd w:val="clear" w:color="auto" w:fill="auto"/>
        </w:tcPr>
        <w:p w14:paraId="4D853971" w14:textId="77777777" w:rsidR="00A96232" w:rsidRPr="00327962" w:rsidRDefault="00A96232" w:rsidP="002F5509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PELKOSENNIEMI</w:t>
          </w:r>
          <w:r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-SALLA</w:t>
          </w: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-SAVUKOSKI</w:t>
          </w:r>
        </w:p>
        <w:p w14:paraId="0AF97115" w14:textId="77777777" w:rsidR="00A96232" w:rsidRPr="00327962" w:rsidRDefault="00A96232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1E73DB9E" w14:textId="77777777" w:rsidR="00A96232" w:rsidRPr="00327962" w:rsidRDefault="00A96232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5DBCFD96" w14:textId="77777777" w:rsidR="00A96232" w:rsidRPr="00327962" w:rsidRDefault="00A96232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Kauppakuja 2 A 1</w:t>
          </w:r>
        </w:p>
        <w:p w14:paraId="36593E62" w14:textId="77777777" w:rsidR="00A96232" w:rsidRPr="00327962" w:rsidRDefault="00A96232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98800 Savukoski</w:t>
          </w:r>
        </w:p>
      </w:tc>
      <w:tc>
        <w:tcPr>
          <w:tcW w:w="3698" w:type="dxa"/>
          <w:shd w:val="clear" w:color="auto" w:fill="auto"/>
        </w:tcPr>
        <w:p w14:paraId="18BAF5BE" w14:textId="77777777" w:rsidR="00A96232" w:rsidRDefault="00A96232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</w:pPr>
        </w:p>
        <w:p w14:paraId="57724015" w14:textId="77777777" w:rsidR="00A96232" w:rsidRPr="00327962" w:rsidRDefault="00A96232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  <w:t>www.savukoski.fi/ymparistoterveydenhuolto</w:t>
          </w:r>
        </w:p>
        <w:p w14:paraId="55113919" w14:textId="77777777" w:rsidR="00A96232" w:rsidRPr="00327962" w:rsidRDefault="00A96232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 xml:space="preserve">Ympäristönsuojelusihteeri: 040 520 3162 </w:t>
          </w:r>
        </w:p>
        <w:p w14:paraId="10C85B43" w14:textId="77777777" w:rsidR="00A96232" w:rsidRPr="00327962" w:rsidRDefault="00A96232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Ympäristötarkastaja: 040 542 3354</w:t>
          </w:r>
        </w:p>
        <w:p w14:paraId="7161D162" w14:textId="77777777" w:rsidR="00A96232" w:rsidRPr="00327962" w:rsidRDefault="00A96232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 w:themeColor="text1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ymparistonsuojelu@pelsavu.fi</w:t>
          </w:r>
        </w:p>
      </w:tc>
    </w:tr>
  </w:tbl>
  <w:p w14:paraId="75AC36E1" w14:textId="1C5795A2" w:rsidR="00A96232" w:rsidRPr="00327962" w:rsidRDefault="00A96232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A96232" w:rsidRPr="00327962" w14:paraId="383F8570" w14:textId="77777777" w:rsidTr="00597316">
      <w:trPr>
        <w:trHeight w:val="1079"/>
      </w:trPr>
      <w:tc>
        <w:tcPr>
          <w:tcW w:w="3369" w:type="dxa"/>
          <w:shd w:val="clear" w:color="auto" w:fill="auto"/>
        </w:tcPr>
        <w:p w14:paraId="39F848FD" w14:textId="77777777" w:rsidR="00A96232" w:rsidRPr="00327962" w:rsidRDefault="00A96232" w:rsidP="00327962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KEMIJÄRVI</w:t>
          </w:r>
        </w:p>
        <w:p w14:paraId="0514D1FA" w14:textId="77777777" w:rsidR="00A96232" w:rsidRPr="00327962" w:rsidRDefault="00A96232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0AC822EA" w14:textId="4147D8DD" w:rsidR="00A96232" w:rsidRPr="00327962" w:rsidRDefault="00A96232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3AF01C3D" w14:textId="6658C7D0" w:rsidR="00A96232" w:rsidRPr="00327962" w:rsidRDefault="00A96232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Vapaudentie 8 B (3krs.)</w:t>
          </w:r>
        </w:p>
        <w:p w14:paraId="6F2486FB" w14:textId="4E8C63C3" w:rsidR="00A96232" w:rsidRPr="00327962" w:rsidRDefault="00A96232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9810</w:t>
          </w:r>
          <w:r w:rsidRPr="00327962">
            <w:rPr>
              <w:rFonts w:cs="Arial"/>
              <w:sz w:val="18"/>
              <w:szCs w:val="18"/>
              <w:lang w:eastAsia="fi-FI"/>
            </w:rPr>
            <w:t>0 K</w:t>
          </w:r>
          <w:r>
            <w:rPr>
              <w:rFonts w:cs="Arial"/>
              <w:sz w:val="18"/>
              <w:szCs w:val="18"/>
              <w:lang w:eastAsia="fi-FI"/>
            </w:rPr>
            <w:t>emijärvi</w:t>
          </w:r>
        </w:p>
      </w:tc>
      <w:tc>
        <w:tcPr>
          <w:tcW w:w="3543" w:type="dxa"/>
          <w:shd w:val="clear" w:color="auto" w:fill="auto"/>
        </w:tcPr>
        <w:p w14:paraId="23C3D805" w14:textId="77777777" w:rsidR="00A96232" w:rsidRPr="00327962" w:rsidRDefault="00A96232" w:rsidP="00327962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PELKOSENNIEMI</w:t>
          </w:r>
          <w:r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-SALLA</w:t>
          </w: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-SAVUKOSKI</w:t>
          </w:r>
        </w:p>
        <w:p w14:paraId="2B42F0EA" w14:textId="77777777" w:rsidR="00A96232" w:rsidRPr="00327962" w:rsidRDefault="00A96232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42210438" w14:textId="77777777" w:rsidR="00A96232" w:rsidRPr="00327962" w:rsidRDefault="00A96232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07ABAF90" w14:textId="77777777" w:rsidR="00A96232" w:rsidRPr="00327962" w:rsidRDefault="00A96232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Kauppakuja 2 A 1</w:t>
          </w:r>
        </w:p>
        <w:p w14:paraId="308A1EA7" w14:textId="607AEB45" w:rsidR="00A96232" w:rsidRPr="00327962" w:rsidRDefault="00A96232" w:rsidP="00B22795">
          <w:pPr>
            <w:tabs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98800 Savukoski</w:t>
          </w:r>
        </w:p>
      </w:tc>
      <w:tc>
        <w:tcPr>
          <w:tcW w:w="3698" w:type="dxa"/>
          <w:shd w:val="clear" w:color="auto" w:fill="auto"/>
        </w:tcPr>
        <w:p w14:paraId="7375F701" w14:textId="77777777" w:rsidR="00A96232" w:rsidRDefault="00A96232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</w:pPr>
        </w:p>
        <w:p w14:paraId="0C35AA41" w14:textId="677BE5A3" w:rsidR="00A96232" w:rsidRPr="00327962" w:rsidRDefault="00A96232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  <w:t>www.savukoski.fi/ymparistoterveydenhuolto</w:t>
          </w:r>
        </w:p>
        <w:p w14:paraId="01D12C80" w14:textId="172596C7" w:rsidR="00A96232" w:rsidRPr="00327962" w:rsidRDefault="00A96232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 xml:space="preserve">Ympäristönsuojelusihteeri: 040 520 3162 </w:t>
          </w:r>
        </w:p>
        <w:p w14:paraId="50A4D668" w14:textId="77777777" w:rsidR="00A96232" w:rsidRPr="00327962" w:rsidRDefault="00A96232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Ympäristötarkastaja: 040 542 3354</w:t>
          </w:r>
        </w:p>
        <w:p w14:paraId="2E7421C0" w14:textId="2119BD0A" w:rsidR="00A96232" w:rsidRPr="00327962" w:rsidRDefault="00A96232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 w:themeColor="text1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ymparistonsuojelu@pelsavu.fi</w:t>
          </w:r>
        </w:p>
      </w:tc>
    </w:tr>
  </w:tbl>
  <w:p w14:paraId="301CDB95" w14:textId="77777777" w:rsidR="00A96232" w:rsidRDefault="00A96232" w:rsidP="0032796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2FB77" w14:textId="77777777" w:rsidR="00A96232" w:rsidRDefault="00A96232" w:rsidP="003B30F3">
      <w:r>
        <w:separator/>
      </w:r>
    </w:p>
  </w:footnote>
  <w:footnote w:type="continuationSeparator" w:id="0">
    <w:p w14:paraId="73450F40" w14:textId="77777777" w:rsidR="00A96232" w:rsidRDefault="00A96232" w:rsidP="003B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462BC" w14:textId="15964036" w:rsidR="00A96232" w:rsidRPr="00327962" w:rsidRDefault="00A96232" w:rsidP="00327962">
    <w:pPr>
      <w:pBdr>
        <w:top w:val="nil"/>
        <w:left w:val="nil"/>
        <w:bottom w:val="nil"/>
        <w:right w:val="nil"/>
        <w:between w:val="nil"/>
        <w:bar w:val="nil"/>
      </w:pBdr>
      <w:jc w:val="right"/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CADEA" w14:textId="26819221" w:rsidR="00A96232" w:rsidRDefault="00A96232" w:rsidP="00327962">
    <w:pPr>
      <w:pBdr>
        <w:top w:val="nil"/>
        <w:left w:val="nil"/>
        <w:bottom w:val="nil"/>
        <w:right w:val="nil"/>
        <w:between w:val="nil"/>
        <w:bar w:val="nil"/>
      </w:pBdr>
      <w:jc w:val="right"/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</w:pPr>
    <w:r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t>1(1)</w:t>
    </w:r>
  </w:p>
  <w:p w14:paraId="2726B800" w14:textId="4D7A83D9" w:rsidR="00A96232" w:rsidRPr="00E63CA0" w:rsidRDefault="00A96232" w:rsidP="00327962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</w:pP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>KOILLIS-LAPIN</w:t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 xml:space="preserve">LIITE 3D </w:t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  <w:t xml:space="preserve">       </w:t>
    </w:r>
    <w:r>
      <w:rPr>
        <w:rFonts w:eastAsia="Arial" w:cs="Arial"/>
        <w:bCs/>
        <w:color w:val="000000"/>
        <w:sz w:val="20"/>
        <w:u w:color="000000"/>
        <w:bdr w:val="nil"/>
        <w:lang w:eastAsia="fi-FI"/>
      </w:rPr>
      <w:t>Liite 3D</w:t>
    </w:r>
  </w:p>
  <w:p w14:paraId="136DA255" w14:textId="01399CF5" w:rsidR="00A96232" w:rsidRPr="00E63CA0" w:rsidRDefault="00A96232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/>
        <w:bCs/>
        <w:color w:val="000000"/>
        <w:sz w:val="20"/>
        <w:u w:color="000000"/>
        <w:bdr w:val="nil"/>
        <w:lang w:eastAsia="fi-FI"/>
      </w:rPr>
    </w:pP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YMPÄRISTÖTERVEYDENHUOLTO</w:t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 xml:space="preserve">Kiinteistönhaltijan pitkäaikainen työttömyys tai </w:t>
    </w:r>
  </w:p>
  <w:p w14:paraId="6FF95D0C" w14:textId="2933C754" w:rsidR="00A96232" w:rsidRPr="00E63CA0" w:rsidRDefault="00A96232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20"/>
        <w:u w:color="000000"/>
        <w:bdr w:val="nil"/>
        <w:lang w:eastAsia="fi-FI"/>
      </w:rPr>
    </w:pP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YMPÄRISTÖNSUOJELU</w:t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sairaus tai muu näihin rinnastuva sosiaalinen</w:t>
    </w:r>
  </w:p>
  <w:p w14:paraId="7AAA8C5F" w14:textId="303243C1" w:rsidR="00A96232" w:rsidRPr="00334D2D" w:rsidRDefault="00A96232" w:rsidP="00334D2D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/>
        <w:bCs/>
        <w:color w:val="000000"/>
        <w:sz w:val="20"/>
        <w:u w:color="000000"/>
        <w:bdr w:val="nil"/>
        <w:lang w:eastAsia="fi-FI"/>
      </w:rPr>
    </w:pPr>
    <w:r w:rsidRPr="00E63CA0"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  <w:t xml:space="preserve">KEMIJÄRVI – PELKOSENNIEMI – SALLA – SAVUKOSKI </w:t>
    </w:r>
    <w:r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szCs w:val="22"/>
        <w:u w:color="000000"/>
        <w:bdr w:val="nil"/>
        <w:lang w:eastAsia="fi-FI"/>
      </w:rPr>
      <w:t>suorituseste</w:t>
    </w:r>
  </w:p>
  <w:p w14:paraId="13A4B14B" w14:textId="77777777" w:rsidR="00A96232" w:rsidRPr="00E63CA0" w:rsidRDefault="00A96232" w:rsidP="00334D2D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20"/>
        <w:u w:color="000000"/>
        <w:bdr w:val="nil"/>
        <w:lang w:eastAsia="fi-FI"/>
      </w:rPr>
    </w:pPr>
    <w:r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  <w:tab/>
    </w:r>
    <w:r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  <w:tab/>
    </w:r>
    <w:r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  <w:tab/>
    </w:r>
    <w:r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  <w:tab/>
    </w:r>
    <w:r>
      <w:rPr>
        <w:rFonts w:eastAsia="Arial" w:cs="Arial"/>
        <w:bCs/>
        <w:color w:val="000000"/>
        <w:sz w:val="20"/>
        <w:u w:color="000000"/>
        <w:bdr w:val="nil"/>
        <w:lang w:eastAsia="fi-FI"/>
      </w:rPr>
      <w:t>(Ympäristönsuojelulaki 527/2014 156d §)</w:t>
    </w:r>
  </w:p>
  <w:p w14:paraId="1C2C6125" w14:textId="154859AB" w:rsidR="00A96232" w:rsidRPr="00327962" w:rsidRDefault="00A96232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</w:pPr>
  </w:p>
  <w:tbl>
    <w:tblPr>
      <w:tblW w:w="4872" w:type="dxa"/>
      <w:tblInd w:w="5353" w:type="dxa"/>
      <w:tblLayout w:type="fixed"/>
      <w:tblLook w:val="01E0" w:firstRow="1" w:lastRow="1" w:firstColumn="1" w:lastColumn="1" w:noHBand="0" w:noVBand="0"/>
    </w:tblPr>
    <w:tblGrid>
      <w:gridCol w:w="4872"/>
    </w:tblGrid>
    <w:tr w:rsidR="00A96232" w:rsidRPr="00B80145" w14:paraId="01E95547" w14:textId="77777777" w:rsidTr="00327962">
      <w:trPr>
        <w:trHeight w:val="599"/>
      </w:trPr>
      <w:tc>
        <w:tcPr>
          <w:tcW w:w="4872" w:type="dxa"/>
          <w:shd w:val="clear" w:color="auto" w:fill="C0C0C0"/>
        </w:tcPr>
        <w:p w14:paraId="496C0771" w14:textId="77777777" w:rsidR="00A96232" w:rsidRDefault="00A96232" w:rsidP="002F5509">
          <w:pPr>
            <w:pStyle w:val="py"/>
            <w:spacing w:before="60" w:beforeAutospacing="0" w:after="40" w:afterAutospacing="0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S</w:t>
          </w:r>
          <w:r w:rsidRPr="0045656E">
            <w:rPr>
              <w:rFonts w:cs="Arial"/>
              <w:b/>
              <w:bCs/>
              <w:sz w:val="18"/>
              <w:szCs w:val="18"/>
            </w:rPr>
            <w:t xml:space="preserve">aapumispäivämäärä </w:t>
          </w:r>
          <w:r w:rsidRPr="0045656E">
            <w:rPr>
              <w:rFonts w:cs="Arial"/>
              <w:sz w:val="18"/>
              <w:szCs w:val="18"/>
            </w:rPr>
            <w:t xml:space="preserve">(viranomainen täyttää) </w:t>
          </w:r>
        </w:p>
        <w:p w14:paraId="50665C22" w14:textId="10730874" w:rsidR="00A96232" w:rsidRPr="00B80145" w:rsidRDefault="00A96232" w:rsidP="002F5509">
          <w:pPr>
            <w:pStyle w:val="py"/>
            <w:spacing w:before="60" w:beforeAutospacing="0" w:after="40" w:afterAutospacing="0"/>
            <w:rPr>
              <w:rStyle w:val="Sivunumero"/>
              <w:rFonts w:cs="Arial"/>
              <w:sz w:val="18"/>
              <w:szCs w:val="18"/>
            </w:rPr>
          </w:pP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rFonts w:cs="Arial"/>
              <w:sz w:val="18"/>
              <w:szCs w:val="18"/>
            </w:rPr>
            <w:t>/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rFonts w:cs="Arial"/>
              <w:sz w:val="18"/>
              <w:szCs w:val="18"/>
            </w:rPr>
            <w:t xml:space="preserve">/  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 xml:space="preserve">     </w:t>
          </w:r>
          <w:r>
            <w:rPr>
              <w:noProof/>
              <w:sz w:val="18"/>
              <w:szCs w:val="18"/>
            </w:rPr>
            <w:t xml:space="preserve">Dnro: </w:t>
          </w:r>
        </w:p>
      </w:tc>
    </w:tr>
  </w:tbl>
  <w:p w14:paraId="313970AF" w14:textId="77777777" w:rsidR="00A96232" w:rsidRPr="00334D2D" w:rsidRDefault="00A96232" w:rsidP="00E63CA0">
    <w:pPr>
      <w:pStyle w:val="Yltunniste"/>
      <w:tabs>
        <w:tab w:val="clear" w:pos="4513"/>
      </w:tabs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E63E2"/>
    <w:multiLevelType w:val="hybridMultilevel"/>
    <w:tmpl w:val="7D689E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nWEwQfuwn0HgpkspAdrjbzn+KM=" w:salt="ZFSptRareqqWIl8HXX8IwA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2510B"/>
    <w:rsid w:val="00031D12"/>
    <w:rsid w:val="00036C7C"/>
    <w:rsid w:val="00036CC5"/>
    <w:rsid w:val="000415A0"/>
    <w:rsid w:val="000445A5"/>
    <w:rsid w:val="00044C7B"/>
    <w:rsid w:val="000477CB"/>
    <w:rsid w:val="00050430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33E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B77E7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85A"/>
    <w:rsid w:val="000F3D16"/>
    <w:rsid w:val="000F4D5F"/>
    <w:rsid w:val="001000E1"/>
    <w:rsid w:val="001067A2"/>
    <w:rsid w:val="0011012E"/>
    <w:rsid w:val="0011061D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4B62"/>
    <w:rsid w:val="00145A17"/>
    <w:rsid w:val="00150C18"/>
    <w:rsid w:val="00153A38"/>
    <w:rsid w:val="00155943"/>
    <w:rsid w:val="00157AFB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2510"/>
    <w:rsid w:val="001B5087"/>
    <w:rsid w:val="001B50EF"/>
    <w:rsid w:val="001C1374"/>
    <w:rsid w:val="001C32A6"/>
    <w:rsid w:val="001C54DB"/>
    <w:rsid w:val="001C55B0"/>
    <w:rsid w:val="001C7A5E"/>
    <w:rsid w:val="001C7A6E"/>
    <w:rsid w:val="001D3083"/>
    <w:rsid w:val="001D328C"/>
    <w:rsid w:val="001D4177"/>
    <w:rsid w:val="001D4A85"/>
    <w:rsid w:val="001D55E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1295B"/>
    <w:rsid w:val="00213436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56170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6BBE"/>
    <w:rsid w:val="00287B76"/>
    <w:rsid w:val="002913DF"/>
    <w:rsid w:val="00295653"/>
    <w:rsid w:val="002961F8"/>
    <w:rsid w:val="0029790A"/>
    <w:rsid w:val="002A06AF"/>
    <w:rsid w:val="002A296A"/>
    <w:rsid w:val="002A7CB2"/>
    <w:rsid w:val="002B06CA"/>
    <w:rsid w:val="002B165B"/>
    <w:rsid w:val="002B31AF"/>
    <w:rsid w:val="002B59CD"/>
    <w:rsid w:val="002B68E4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509"/>
    <w:rsid w:val="002F6221"/>
    <w:rsid w:val="002F781D"/>
    <w:rsid w:val="002F7A76"/>
    <w:rsid w:val="00300006"/>
    <w:rsid w:val="00301CB6"/>
    <w:rsid w:val="003022B2"/>
    <w:rsid w:val="00304186"/>
    <w:rsid w:val="003047AD"/>
    <w:rsid w:val="00306C3F"/>
    <w:rsid w:val="00307CE8"/>
    <w:rsid w:val="00307D83"/>
    <w:rsid w:val="00310D26"/>
    <w:rsid w:val="0031757E"/>
    <w:rsid w:val="00323611"/>
    <w:rsid w:val="00323CAA"/>
    <w:rsid w:val="00324F2E"/>
    <w:rsid w:val="00325D52"/>
    <w:rsid w:val="00327962"/>
    <w:rsid w:val="0033498A"/>
    <w:rsid w:val="00334D2D"/>
    <w:rsid w:val="0034044F"/>
    <w:rsid w:val="003470E1"/>
    <w:rsid w:val="00353B7E"/>
    <w:rsid w:val="00356B5F"/>
    <w:rsid w:val="00357E7F"/>
    <w:rsid w:val="00360A0D"/>
    <w:rsid w:val="00361489"/>
    <w:rsid w:val="0036188C"/>
    <w:rsid w:val="00365256"/>
    <w:rsid w:val="00366EEE"/>
    <w:rsid w:val="003700B7"/>
    <w:rsid w:val="0037220D"/>
    <w:rsid w:val="0037229C"/>
    <w:rsid w:val="00372483"/>
    <w:rsid w:val="00372D6D"/>
    <w:rsid w:val="00376404"/>
    <w:rsid w:val="00377C85"/>
    <w:rsid w:val="00380218"/>
    <w:rsid w:val="003830CF"/>
    <w:rsid w:val="003836A0"/>
    <w:rsid w:val="0038542D"/>
    <w:rsid w:val="003855AD"/>
    <w:rsid w:val="003862E2"/>
    <w:rsid w:val="00386B88"/>
    <w:rsid w:val="00387FE3"/>
    <w:rsid w:val="00391D26"/>
    <w:rsid w:val="003979C7"/>
    <w:rsid w:val="003A515F"/>
    <w:rsid w:val="003A5B05"/>
    <w:rsid w:val="003B02DD"/>
    <w:rsid w:val="003B30F3"/>
    <w:rsid w:val="003B4669"/>
    <w:rsid w:val="003C057D"/>
    <w:rsid w:val="003C43D5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5E29"/>
    <w:rsid w:val="004571F9"/>
    <w:rsid w:val="0047212F"/>
    <w:rsid w:val="00473D95"/>
    <w:rsid w:val="004749D6"/>
    <w:rsid w:val="00476477"/>
    <w:rsid w:val="00481D83"/>
    <w:rsid w:val="00485D10"/>
    <w:rsid w:val="004873DB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2A2E"/>
    <w:rsid w:val="004F6D0B"/>
    <w:rsid w:val="004F7F74"/>
    <w:rsid w:val="0050119A"/>
    <w:rsid w:val="005029AF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270CF"/>
    <w:rsid w:val="005353D2"/>
    <w:rsid w:val="00540A28"/>
    <w:rsid w:val="00541302"/>
    <w:rsid w:val="00545B63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316"/>
    <w:rsid w:val="005977A4"/>
    <w:rsid w:val="005A72CE"/>
    <w:rsid w:val="005A7FD1"/>
    <w:rsid w:val="005B2A91"/>
    <w:rsid w:val="005B78CC"/>
    <w:rsid w:val="005C0E82"/>
    <w:rsid w:val="005C421B"/>
    <w:rsid w:val="005C49C8"/>
    <w:rsid w:val="005C6B15"/>
    <w:rsid w:val="005D1F8E"/>
    <w:rsid w:val="005D5A33"/>
    <w:rsid w:val="005D7DB3"/>
    <w:rsid w:val="005E15EA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3F36"/>
    <w:rsid w:val="006541D3"/>
    <w:rsid w:val="00655694"/>
    <w:rsid w:val="006634D8"/>
    <w:rsid w:val="00663DA6"/>
    <w:rsid w:val="00665A8B"/>
    <w:rsid w:val="006661DC"/>
    <w:rsid w:val="0067305E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1F99"/>
    <w:rsid w:val="006E4975"/>
    <w:rsid w:val="006E6194"/>
    <w:rsid w:val="006F1775"/>
    <w:rsid w:val="006F6D46"/>
    <w:rsid w:val="00704D1E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2780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2AB0"/>
    <w:rsid w:val="00793B87"/>
    <w:rsid w:val="0079573A"/>
    <w:rsid w:val="007A06E6"/>
    <w:rsid w:val="007A1162"/>
    <w:rsid w:val="007A1300"/>
    <w:rsid w:val="007A1802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2FCA"/>
    <w:rsid w:val="00813989"/>
    <w:rsid w:val="008139DE"/>
    <w:rsid w:val="00822E30"/>
    <w:rsid w:val="00823823"/>
    <w:rsid w:val="008244B6"/>
    <w:rsid w:val="008245F3"/>
    <w:rsid w:val="00832422"/>
    <w:rsid w:val="00836A4D"/>
    <w:rsid w:val="008375A9"/>
    <w:rsid w:val="00840961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3769"/>
    <w:rsid w:val="008847A3"/>
    <w:rsid w:val="008904F4"/>
    <w:rsid w:val="00890C4F"/>
    <w:rsid w:val="00891CCA"/>
    <w:rsid w:val="008926A2"/>
    <w:rsid w:val="008A0D56"/>
    <w:rsid w:val="008A21C8"/>
    <w:rsid w:val="008A2886"/>
    <w:rsid w:val="008A40C0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00C5"/>
    <w:rsid w:val="0090149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102F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81E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1B9"/>
    <w:rsid w:val="00A06487"/>
    <w:rsid w:val="00A17732"/>
    <w:rsid w:val="00A17D91"/>
    <w:rsid w:val="00A219D2"/>
    <w:rsid w:val="00A23D8E"/>
    <w:rsid w:val="00A2417B"/>
    <w:rsid w:val="00A3480D"/>
    <w:rsid w:val="00A36598"/>
    <w:rsid w:val="00A3788F"/>
    <w:rsid w:val="00A37F82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23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370A"/>
    <w:rsid w:val="00AC7589"/>
    <w:rsid w:val="00AD44A0"/>
    <w:rsid w:val="00AD76DF"/>
    <w:rsid w:val="00AE184C"/>
    <w:rsid w:val="00AE73E3"/>
    <w:rsid w:val="00AE7CF8"/>
    <w:rsid w:val="00AF1F9F"/>
    <w:rsid w:val="00AF7509"/>
    <w:rsid w:val="00B02B22"/>
    <w:rsid w:val="00B02BF1"/>
    <w:rsid w:val="00B04292"/>
    <w:rsid w:val="00B04D6F"/>
    <w:rsid w:val="00B10BAA"/>
    <w:rsid w:val="00B12337"/>
    <w:rsid w:val="00B130DA"/>
    <w:rsid w:val="00B142D2"/>
    <w:rsid w:val="00B14D39"/>
    <w:rsid w:val="00B14F9E"/>
    <w:rsid w:val="00B22795"/>
    <w:rsid w:val="00B24F30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9188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2A98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24CF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C6817"/>
    <w:rsid w:val="00CD133E"/>
    <w:rsid w:val="00CD2136"/>
    <w:rsid w:val="00CD3537"/>
    <w:rsid w:val="00CD3E3A"/>
    <w:rsid w:val="00CD444E"/>
    <w:rsid w:val="00CE101A"/>
    <w:rsid w:val="00CE3AF9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13E"/>
    <w:rsid w:val="00D614B3"/>
    <w:rsid w:val="00D63A3F"/>
    <w:rsid w:val="00D67369"/>
    <w:rsid w:val="00D70F88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00B4"/>
    <w:rsid w:val="00DB1C0F"/>
    <w:rsid w:val="00DB276F"/>
    <w:rsid w:val="00DB2891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57F32"/>
    <w:rsid w:val="00E634FD"/>
    <w:rsid w:val="00E63CA0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0B7B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D4A32"/>
    <w:rsid w:val="00EE0DEC"/>
    <w:rsid w:val="00EE15D2"/>
    <w:rsid w:val="00EE3764"/>
    <w:rsid w:val="00EE56E5"/>
    <w:rsid w:val="00EE7801"/>
    <w:rsid w:val="00EF0175"/>
    <w:rsid w:val="00EF312E"/>
    <w:rsid w:val="00EF3DDD"/>
    <w:rsid w:val="00EF5D0F"/>
    <w:rsid w:val="00F02699"/>
    <w:rsid w:val="00F0391A"/>
    <w:rsid w:val="00F125CC"/>
    <w:rsid w:val="00F154BE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5C52"/>
    <w:rsid w:val="00F469B6"/>
    <w:rsid w:val="00F47068"/>
    <w:rsid w:val="00F513C0"/>
    <w:rsid w:val="00F54AFC"/>
    <w:rsid w:val="00F55780"/>
    <w:rsid w:val="00F62201"/>
    <w:rsid w:val="00F66894"/>
    <w:rsid w:val="00F75CDB"/>
    <w:rsid w:val="00F80A52"/>
    <w:rsid w:val="00F8521A"/>
    <w:rsid w:val="00F91E1C"/>
    <w:rsid w:val="00F91F2B"/>
    <w:rsid w:val="00F93059"/>
    <w:rsid w:val="00F940D6"/>
    <w:rsid w:val="00F95A32"/>
    <w:rsid w:val="00FA00ED"/>
    <w:rsid w:val="00FB2033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character" w:styleId="Sivunumero">
    <w:name w:val="page number"/>
    <w:basedOn w:val="Kappaleenoletusfontti"/>
    <w:rsid w:val="00327962"/>
  </w:style>
  <w:style w:type="paragraph" w:customStyle="1" w:styleId="py">
    <w:name w:val="py"/>
    <w:basedOn w:val="Normaali"/>
    <w:rsid w:val="00327962"/>
    <w:pPr>
      <w:spacing w:before="100" w:beforeAutospacing="1" w:after="100" w:afterAutospacing="1"/>
    </w:pPr>
    <w:rPr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character" w:styleId="Sivunumero">
    <w:name w:val="page number"/>
    <w:basedOn w:val="Kappaleenoletusfontti"/>
    <w:rsid w:val="00327962"/>
  </w:style>
  <w:style w:type="paragraph" w:customStyle="1" w:styleId="py">
    <w:name w:val="py"/>
    <w:basedOn w:val="Normaali"/>
    <w:rsid w:val="00327962"/>
    <w:pPr>
      <w:spacing w:before="100" w:beforeAutospacing="1" w:after="100" w:afterAutospacing="1"/>
    </w:pPr>
    <w:rPr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7BA2-5686-4A63-8C1B-5FDDA21A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Värriö Heta PSKTTKY</cp:lastModifiedBy>
  <cp:revision>16</cp:revision>
  <cp:lastPrinted>2020-01-24T07:56:00Z</cp:lastPrinted>
  <dcterms:created xsi:type="dcterms:W3CDTF">2020-01-23T13:55:00Z</dcterms:created>
  <dcterms:modified xsi:type="dcterms:W3CDTF">2020-01-24T07:57:00Z</dcterms:modified>
</cp:coreProperties>
</file>